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169" w:rsidRDefault="00F81E47">
      <w:pPr>
        <w:rPr>
          <w:sz w:val="28"/>
          <w:szCs w:val="28"/>
        </w:rPr>
      </w:pPr>
      <w:bookmarkStart w:id="0" w:name="_GoBack"/>
      <w:r w:rsidRPr="00397327">
        <w:rPr>
          <w:noProof/>
          <w:sz w:val="28"/>
          <w:szCs w:val="28"/>
          <w:lang w:val="es-ES_tradnl" w:eastAsia="es-ES_tradnl"/>
        </w:rPr>
        <w:drawing>
          <wp:anchor distT="0" distB="0" distL="114300" distR="114300" simplePos="0" relativeHeight="251659264" behindDoc="1" locked="0" layoutInCell="1" allowOverlap="1" wp14:anchorId="29B23C7A" wp14:editId="35C6D07D">
            <wp:simplePos x="0" y="0"/>
            <wp:positionH relativeFrom="column">
              <wp:posOffset>1546860</wp:posOffset>
            </wp:positionH>
            <wp:positionV relativeFrom="paragraph">
              <wp:posOffset>-462915</wp:posOffset>
            </wp:positionV>
            <wp:extent cx="2514600" cy="838200"/>
            <wp:effectExtent l="0" t="0" r="0" b="0"/>
            <wp:wrapThrough wrapText="bothSides">
              <wp:wrapPolygon edited="0">
                <wp:start x="0" y="0"/>
                <wp:lineTo x="0" y="21109"/>
                <wp:lineTo x="21436" y="21109"/>
                <wp:lineTo x="21436" y="0"/>
                <wp:lineTo x="0" y="0"/>
              </wp:wrapPolygon>
            </wp:wrapThrough>
            <wp:docPr id="1" name="Imagen 1" descr="LOGO 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00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04A08">
        <w:rPr>
          <w:sz w:val="28"/>
          <w:szCs w:val="28"/>
        </w:rPr>
        <w:t xml:space="preserve"> </w:t>
      </w:r>
    </w:p>
    <w:p w:rsidR="001A4169" w:rsidRDefault="001A4169">
      <w:pPr>
        <w:rPr>
          <w:sz w:val="28"/>
          <w:szCs w:val="28"/>
        </w:rPr>
      </w:pPr>
    </w:p>
    <w:p w:rsidR="001A4169" w:rsidRPr="001A4169" w:rsidRDefault="001A4169" w:rsidP="001A4169">
      <w:pPr>
        <w:jc w:val="center"/>
        <w:rPr>
          <w:b/>
          <w:sz w:val="24"/>
          <w:szCs w:val="24"/>
          <w:u w:val="single"/>
          <w:lang w:val="es-ES_tradnl"/>
        </w:rPr>
      </w:pPr>
      <w:r w:rsidRPr="001A4169">
        <w:rPr>
          <w:b/>
          <w:sz w:val="24"/>
          <w:szCs w:val="24"/>
          <w:u w:val="single"/>
          <w:lang w:val="es-ES_tradnl"/>
        </w:rPr>
        <w:t>Conmemoración del centenario del nacimiento de Antoni Clavé</w:t>
      </w:r>
    </w:p>
    <w:p w:rsidR="00822FEA" w:rsidRDefault="001A4169" w:rsidP="00822FEA">
      <w:pPr>
        <w:spacing w:line="240" w:lineRule="auto"/>
        <w:jc w:val="center"/>
        <w:rPr>
          <w:b/>
          <w:sz w:val="40"/>
          <w:szCs w:val="40"/>
          <w:lang w:val="es-ES_tradnl"/>
        </w:rPr>
      </w:pPr>
      <w:r w:rsidRPr="0070726D">
        <w:rPr>
          <w:b/>
          <w:sz w:val="40"/>
          <w:szCs w:val="40"/>
          <w:lang w:val="es-ES_tradnl"/>
        </w:rPr>
        <w:t xml:space="preserve">La </w:t>
      </w:r>
      <w:r w:rsidR="00822FEA" w:rsidRPr="0070726D">
        <w:rPr>
          <w:b/>
          <w:sz w:val="40"/>
          <w:szCs w:val="40"/>
          <w:lang w:val="es-ES_tradnl"/>
        </w:rPr>
        <w:t>galerí</w:t>
      </w:r>
      <w:r w:rsidRPr="0070726D">
        <w:rPr>
          <w:b/>
          <w:sz w:val="40"/>
          <w:szCs w:val="40"/>
          <w:lang w:val="es-ES_tradnl"/>
        </w:rPr>
        <w:t xml:space="preserve">a Dolors Junyent rinde homenaje a Antoni </w:t>
      </w:r>
      <w:r w:rsidR="00822FEA" w:rsidRPr="0070726D">
        <w:rPr>
          <w:b/>
          <w:sz w:val="40"/>
          <w:szCs w:val="40"/>
          <w:lang w:val="es-ES_tradnl"/>
        </w:rPr>
        <w:t>Clavé con una exposición de 28 obras</w:t>
      </w:r>
    </w:p>
    <w:p w:rsidR="00907D9F" w:rsidRDefault="0022190B" w:rsidP="00907D9F">
      <w:pPr>
        <w:pStyle w:val="Prrafodelista"/>
        <w:numPr>
          <w:ilvl w:val="0"/>
          <w:numId w:val="1"/>
        </w:numPr>
        <w:spacing w:line="240" w:lineRule="auto"/>
        <w:jc w:val="both"/>
        <w:rPr>
          <w:b/>
          <w:lang w:val="es-ES_tradnl"/>
        </w:rPr>
      </w:pPr>
      <w:r>
        <w:rPr>
          <w:b/>
          <w:lang w:val="es-ES_tradnl"/>
        </w:rPr>
        <w:t>L</w:t>
      </w:r>
      <w:r w:rsidR="009C24C6" w:rsidRPr="00907D9F">
        <w:rPr>
          <w:b/>
          <w:lang w:val="es-ES_tradnl"/>
        </w:rPr>
        <w:t xml:space="preserve">a galería </w:t>
      </w:r>
      <w:r w:rsidR="00F81E47" w:rsidRPr="00907D9F">
        <w:rPr>
          <w:b/>
          <w:lang w:val="es-ES_tradnl"/>
        </w:rPr>
        <w:t xml:space="preserve">catalana </w:t>
      </w:r>
      <w:r w:rsidR="00907D9F" w:rsidRPr="00907D9F">
        <w:rPr>
          <w:b/>
          <w:lang w:val="es-ES_tradnl"/>
        </w:rPr>
        <w:t xml:space="preserve">inaugurará del 4 de marzo al 30 de mayo la </w:t>
      </w:r>
      <w:r w:rsidR="00F81E47" w:rsidRPr="00907D9F">
        <w:rPr>
          <w:b/>
          <w:lang w:val="es-ES_tradnl"/>
        </w:rPr>
        <w:t>exposición “Homenaje a Antoni Clavé”</w:t>
      </w:r>
      <w:r w:rsidR="00907D9F" w:rsidRPr="00907D9F">
        <w:rPr>
          <w:b/>
          <w:lang w:val="es-ES_tradnl"/>
        </w:rPr>
        <w:t>.</w:t>
      </w:r>
    </w:p>
    <w:p w:rsidR="00907D9F" w:rsidRPr="00907D9F" w:rsidRDefault="00907D9F" w:rsidP="00907D9F">
      <w:pPr>
        <w:pStyle w:val="Prrafodelista"/>
        <w:numPr>
          <w:ilvl w:val="0"/>
          <w:numId w:val="1"/>
        </w:numPr>
        <w:spacing w:line="240" w:lineRule="auto"/>
        <w:jc w:val="both"/>
        <w:rPr>
          <w:b/>
          <w:lang w:val="es-ES_tradnl"/>
        </w:rPr>
      </w:pPr>
      <w:r w:rsidRPr="00907D9F">
        <w:rPr>
          <w:b/>
          <w:lang w:val="es-ES_tradnl"/>
        </w:rPr>
        <w:t>U</w:t>
      </w:r>
      <w:r w:rsidR="00F81E47" w:rsidRPr="00907D9F">
        <w:rPr>
          <w:b/>
          <w:lang w:val="es-ES_tradnl"/>
        </w:rPr>
        <w:t>na</w:t>
      </w:r>
      <w:r w:rsidR="0092785D" w:rsidRPr="00907D9F">
        <w:rPr>
          <w:b/>
          <w:lang w:val="es-ES_tradnl"/>
        </w:rPr>
        <w:t xml:space="preserve"> muestra</w:t>
      </w:r>
      <w:r w:rsidRPr="00907D9F">
        <w:rPr>
          <w:b/>
          <w:lang w:val="es-ES_tradnl"/>
        </w:rPr>
        <w:t xml:space="preserve"> de 28 obras</w:t>
      </w:r>
      <w:r w:rsidR="0092785D" w:rsidRPr="00907D9F">
        <w:rPr>
          <w:b/>
          <w:lang w:val="es-ES_tradnl"/>
        </w:rPr>
        <w:t xml:space="preserve"> </w:t>
      </w:r>
      <w:r w:rsidRPr="00907D9F">
        <w:rPr>
          <w:b/>
          <w:lang w:val="es-ES_tradnl"/>
        </w:rPr>
        <w:t xml:space="preserve">para rendir homenaje al artista y conmemorar el centenario de su nacimiento.  </w:t>
      </w:r>
    </w:p>
    <w:p w:rsidR="00930EAC" w:rsidRDefault="00930EAC" w:rsidP="00B82527">
      <w:pPr>
        <w:spacing w:line="240" w:lineRule="auto"/>
        <w:jc w:val="both"/>
        <w:rPr>
          <w:b/>
          <w:lang w:val="es-ES_tradnl"/>
        </w:rPr>
      </w:pPr>
    </w:p>
    <w:p w:rsidR="00822FEA" w:rsidRDefault="0022190B" w:rsidP="00B82527">
      <w:pPr>
        <w:spacing w:line="240" w:lineRule="auto"/>
        <w:jc w:val="both"/>
        <w:rPr>
          <w:rFonts w:ascii="Calibri" w:eastAsia="Calibri" w:hAnsi="Calibri" w:cs="Calibri"/>
          <w:lang w:val="es-ES_tradnl" w:eastAsia="es-ES_tradnl"/>
        </w:rPr>
      </w:pPr>
      <w:r w:rsidRPr="0022190B">
        <w:rPr>
          <w:b/>
          <w:lang w:val="es-ES_tradnl"/>
        </w:rPr>
        <w:t xml:space="preserve">Barcelona, </w:t>
      </w:r>
      <w:r w:rsidR="008A7212">
        <w:rPr>
          <w:b/>
          <w:lang w:val="es-ES_tradnl"/>
        </w:rPr>
        <w:t>26</w:t>
      </w:r>
      <w:r w:rsidRPr="0022190B">
        <w:rPr>
          <w:b/>
          <w:lang w:val="es-ES_tradnl"/>
        </w:rPr>
        <w:t xml:space="preserve"> de febrero de 2013.-</w:t>
      </w:r>
      <w:r w:rsidR="00B82527">
        <w:rPr>
          <w:b/>
          <w:lang w:val="es-ES_tradnl"/>
        </w:rPr>
        <w:t xml:space="preserve"> </w:t>
      </w:r>
      <w:r w:rsidR="00B82527" w:rsidRPr="00B82527">
        <w:rPr>
          <w:lang w:val="es-ES_tradnl"/>
        </w:rPr>
        <w:t>Coincidiendo con el centenario del nacimiento del artista,</w:t>
      </w:r>
      <w:r w:rsidR="00B82527">
        <w:rPr>
          <w:b/>
          <w:lang w:val="es-ES_tradnl"/>
        </w:rPr>
        <w:t xml:space="preserve"> </w:t>
      </w:r>
      <w:r w:rsidR="00B82527" w:rsidRPr="00B82527">
        <w:rPr>
          <w:lang w:val="es-ES_tradnl"/>
        </w:rPr>
        <w:t>la</w:t>
      </w:r>
      <w:r w:rsidR="00B82527">
        <w:rPr>
          <w:b/>
          <w:lang w:val="es-ES_tradnl"/>
        </w:rPr>
        <w:t xml:space="preserve"> </w:t>
      </w:r>
      <w:r w:rsidR="00B82527" w:rsidRPr="00B82527">
        <w:rPr>
          <w:rFonts w:ascii="Calibri" w:eastAsia="Calibri" w:hAnsi="Calibri" w:cs="Calibri"/>
          <w:lang w:val="es-ES_tradnl" w:eastAsia="es-ES_tradnl"/>
        </w:rPr>
        <w:t xml:space="preserve">galería </w:t>
      </w:r>
      <w:hyperlink r:id="rId8" w:history="1">
        <w:r w:rsidR="00B82527" w:rsidRPr="00B82527">
          <w:rPr>
            <w:rFonts w:ascii="Calibri" w:eastAsia="Calibri" w:hAnsi="Calibri" w:cs="Times New Roman"/>
            <w:bCs/>
            <w:color w:val="0000FF"/>
            <w:u w:val="single"/>
            <w:lang w:val="es-ES_tradnl" w:eastAsia="es-ES_tradnl"/>
          </w:rPr>
          <w:t>Dolors Junyent</w:t>
        </w:r>
      </w:hyperlink>
      <w:r w:rsidR="00B82527" w:rsidRPr="00B82527">
        <w:rPr>
          <w:rFonts w:ascii="Calibri" w:eastAsia="Calibri" w:hAnsi="Calibri" w:cs="Times New Roman"/>
          <w:lang w:val="es-ES_tradnl" w:eastAsia="es-ES_tradnl"/>
        </w:rPr>
        <w:t xml:space="preserve">, </w:t>
      </w:r>
      <w:r w:rsidR="00B82527" w:rsidRPr="00B82527">
        <w:rPr>
          <w:rFonts w:ascii="Calibri" w:eastAsia="Calibri" w:hAnsi="Calibri" w:cs="Calibri"/>
          <w:lang w:val="es-ES_tradnl" w:eastAsia="es-ES_tradnl"/>
        </w:rPr>
        <w:t>especializada en maestros</w:t>
      </w:r>
      <w:r w:rsidR="00B82527" w:rsidRPr="00B82527">
        <w:rPr>
          <w:rFonts w:ascii="Calibri" w:eastAsia="Calibri" w:hAnsi="Calibri" w:cs="Calibri"/>
          <w:b/>
          <w:lang w:val="es-ES_tradnl" w:eastAsia="es-ES_tradnl"/>
        </w:rPr>
        <w:t xml:space="preserve"> </w:t>
      </w:r>
      <w:r w:rsidR="00B82527" w:rsidRPr="00B82527">
        <w:rPr>
          <w:rFonts w:ascii="Calibri" w:eastAsia="Calibri" w:hAnsi="Calibri" w:cs="Calibri"/>
          <w:lang w:val="es-ES_tradnl" w:eastAsia="es-ES_tradnl"/>
        </w:rPr>
        <w:t xml:space="preserve">de la pintura y escultura de los siglos XIX-XX, vanguardias históricas y artistas </w:t>
      </w:r>
      <w:proofErr w:type="gramStart"/>
      <w:r w:rsidR="00B82527" w:rsidRPr="00B82527">
        <w:rPr>
          <w:rFonts w:ascii="Calibri" w:eastAsia="Calibri" w:hAnsi="Calibri" w:cs="Calibri"/>
          <w:lang w:val="es-ES_tradnl" w:eastAsia="es-ES_tradnl"/>
        </w:rPr>
        <w:t>contemporáneos</w:t>
      </w:r>
      <w:proofErr w:type="gramEnd"/>
      <w:r w:rsidR="00B82527" w:rsidRPr="00B82527">
        <w:rPr>
          <w:rFonts w:ascii="Calibri" w:eastAsia="Calibri" w:hAnsi="Calibri" w:cs="Calibri"/>
          <w:lang w:val="es-ES_tradnl" w:eastAsia="es-ES_tradnl"/>
        </w:rPr>
        <w:t xml:space="preserve"> de prestigio internacional</w:t>
      </w:r>
      <w:r w:rsidR="00B82527">
        <w:rPr>
          <w:rFonts w:ascii="Calibri" w:eastAsia="Calibri" w:hAnsi="Calibri" w:cs="Calibri"/>
          <w:lang w:val="es-ES_tradnl" w:eastAsia="es-ES_tradnl"/>
        </w:rPr>
        <w:t xml:space="preserve">, inaugurará del </w:t>
      </w:r>
      <w:r w:rsidR="00B82527" w:rsidRPr="00CE5235">
        <w:rPr>
          <w:rFonts w:ascii="Calibri" w:eastAsia="Calibri" w:hAnsi="Calibri" w:cs="Calibri"/>
          <w:u w:val="single"/>
          <w:lang w:val="es-ES_tradnl" w:eastAsia="es-ES_tradnl"/>
        </w:rPr>
        <w:t>4 de marzo al 30 de mayo</w:t>
      </w:r>
      <w:r w:rsidR="00B82527">
        <w:rPr>
          <w:rFonts w:ascii="Calibri" w:eastAsia="Calibri" w:hAnsi="Calibri" w:cs="Calibri"/>
          <w:lang w:val="es-ES_tradnl" w:eastAsia="es-ES_tradnl"/>
        </w:rPr>
        <w:t xml:space="preserve"> la exposición </w:t>
      </w:r>
      <w:r w:rsidR="002B3284">
        <w:rPr>
          <w:rFonts w:ascii="Calibri" w:eastAsia="Calibri" w:hAnsi="Calibri" w:cs="Calibri"/>
          <w:b/>
          <w:lang w:val="es-ES_tradnl" w:eastAsia="es-ES_tradnl"/>
        </w:rPr>
        <w:t>“Homenaje a Antoni</w:t>
      </w:r>
      <w:r w:rsidR="00B82527" w:rsidRPr="00CE5235">
        <w:rPr>
          <w:rFonts w:ascii="Calibri" w:eastAsia="Calibri" w:hAnsi="Calibri" w:cs="Calibri"/>
          <w:b/>
          <w:lang w:val="es-ES_tradnl" w:eastAsia="es-ES_tradnl"/>
        </w:rPr>
        <w:t xml:space="preserve"> Clavé”.</w:t>
      </w:r>
    </w:p>
    <w:p w:rsidR="00313BAA" w:rsidRDefault="00313BAA" w:rsidP="00313BAA">
      <w:pPr>
        <w:spacing w:line="240" w:lineRule="auto"/>
        <w:jc w:val="both"/>
        <w:rPr>
          <w:sz w:val="28"/>
          <w:szCs w:val="28"/>
        </w:rPr>
      </w:pPr>
      <w:r w:rsidRPr="000973DF">
        <w:rPr>
          <w:rFonts w:eastAsia="Calibri" w:cs="Calibri"/>
          <w:lang w:val="es-ES_tradnl" w:eastAsia="es-ES_tradnl"/>
        </w:rPr>
        <w:t xml:space="preserve">El autor, pintor, escultor, grabador, ilustrador y escenógrafo, es una de las grandes figuras de la pintura de este siglo. De inicios figurativos evoluciona, pasando por diferentes etapas, hacia </w:t>
      </w:r>
      <w:r>
        <w:rPr>
          <w:rFonts w:eastAsia="Calibri" w:cs="Calibri"/>
          <w:lang w:val="es-ES_tradnl" w:eastAsia="es-ES_tradnl"/>
        </w:rPr>
        <w:t>la</w:t>
      </w:r>
      <w:r w:rsidRPr="000973DF">
        <w:rPr>
          <w:rFonts w:eastAsia="Calibri" w:cs="Calibri"/>
          <w:lang w:val="es-ES_tradnl" w:eastAsia="es-ES_tradnl"/>
        </w:rPr>
        <w:t xml:space="preserve"> abstracción.</w:t>
      </w:r>
      <w:r>
        <w:rPr>
          <w:rFonts w:eastAsia="Calibri" w:cs="Calibri"/>
          <w:lang w:val="es-ES_tradnl" w:eastAsia="es-ES_tradnl"/>
        </w:rPr>
        <w:t xml:space="preserve"> Clavé, ha </w:t>
      </w:r>
      <w:r w:rsidRPr="000973DF">
        <w:rPr>
          <w:rFonts w:eastAsia="Calibri" w:cs="Calibri"/>
          <w:lang w:val="es-ES_tradnl" w:eastAsia="es-ES_tradnl"/>
        </w:rPr>
        <w:t>dominado todas las técnicas y expresiones plásticas</w:t>
      </w:r>
      <w:r>
        <w:rPr>
          <w:rFonts w:eastAsia="Calibri" w:cs="Calibri"/>
          <w:lang w:val="es-ES_tradnl" w:eastAsia="es-ES_tradnl"/>
        </w:rPr>
        <w:t xml:space="preserve"> </w:t>
      </w:r>
      <w:r w:rsidRPr="000973DF">
        <w:rPr>
          <w:rFonts w:eastAsia="Calibri" w:cs="Calibri"/>
          <w:lang w:val="es-ES_tradnl" w:eastAsia="es-ES_tradnl"/>
        </w:rPr>
        <w:t>experimentando en cada una de ellas y dejando una huella tan personal que son inconfundibles</w:t>
      </w:r>
      <w:r>
        <w:rPr>
          <w:rFonts w:eastAsia="Calibri" w:cs="Calibri"/>
          <w:lang w:val="es-ES_tradnl" w:eastAsia="es-ES_tradnl"/>
        </w:rPr>
        <w:t>.</w:t>
      </w:r>
    </w:p>
    <w:tbl>
      <w:tblPr>
        <w:tblStyle w:val="Tablaconcuadrcula"/>
        <w:tblpPr w:leftFromText="141" w:rightFromText="141" w:vertAnchor="text" w:horzAnchor="margin" w:tblpY="114"/>
        <w:tblW w:w="0" w:type="auto"/>
        <w:tblLook w:val="04A0" w:firstRow="1" w:lastRow="0" w:firstColumn="1" w:lastColumn="0" w:noHBand="0" w:noVBand="1"/>
      </w:tblPr>
      <w:tblGrid>
        <w:gridCol w:w="2301"/>
        <w:gridCol w:w="2300"/>
      </w:tblGrid>
      <w:tr w:rsidR="008E3D31" w:rsidRPr="00740706" w:rsidTr="008E3D31">
        <w:trPr>
          <w:trHeight w:val="962"/>
        </w:trPr>
        <w:tc>
          <w:tcPr>
            <w:tcW w:w="2301" w:type="dxa"/>
          </w:tcPr>
          <w:p w:rsidR="008E3D31" w:rsidRPr="00740706" w:rsidRDefault="008E3D31" w:rsidP="008E3D31">
            <w:pPr>
              <w:rPr>
                <w:lang w:val="es-ES"/>
              </w:rPr>
            </w:pPr>
            <w:r w:rsidRPr="00B83550">
              <w:rPr>
                <w:noProof/>
                <w:lang w:val="es-ES_tradnl" w:eastAsia="es-ES_tradnl"/>
              </w:rPr>
              <w:drawing>
                <wp:inline distT="0" distB="0" distL="0" distR="0" wp14:anchorId="1BB609B1" wp14:editId="319E9B40">
                  <wp:extent cx="1323975" cy="1075029"/>
                  <wp:effectExtent l="0" t="0" r="0" b="0"/>
                  <wp:docPr id="2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4934" cy="10758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E3D31" w:rsidRDefault="008E3D31" w:rsidP="008E3D31">
            <w:pPr>
              <w:rPr>
                <w:b/>
                <w:sz w:val="18"/>
                <w:szCs w:val="18"/>
                <w:lang w:val="es-ES"/>
              </w:rPr>
            </w:pPr>
            <w:r w:rsidRPr="00B83550">
              <w:rPr>
                <w:b/>
                <w:sz w:val="18"/>
                <w:szCs w:val="18"/>
              </w:rPr>
              <w:t xml:space="preserve">Obra: </w:t>
            </w:r>
            <w:r>
              <w:rPr>
                <w:b/>
                <w:sz w:val="18"/>
                <w:szCs w:val="18"/>
                <w:lang w:val="es-ES"/>
              </w:rPr>
              <w:t>El Embarcadero</w:t>
            </w:r>
          </w:p>
          <w:p w:rsidR="008E3D31" w:rsidRDefault="008E3D31" w:rsidP="008E3D31">
            <w:pPr>
              <w:rPr>
                <w:b/>
                <w:sz w:val="18"/>
                <w:szCs w:val="18"/>
                <w:lang w:val="es-ES"/>
              </w:rPr>
            </w:pPr>
            <w:r w:rsidRPr="00B83550">
              <w:rPr>
                <w:rStyle w:val="Textoennegrita"/>
                <w:sz w:val="18"/>
                <w:szCs w:val="18"/>
                <w:lang w:val="es-ES"/>
              </w:rPr>
              <w:t>Técnica:</w:t>
            </w:r>
            <w:r w:rsidRPr="00B83550">
              <w:rPr>
                <w:b/>
                <w:sz w:val="18"/>
                <w:szCs w:val="18"/>
                <w:lang w:val="es-ES"/>
              </w:rPr>
              <w:t xml:space="preserve"> Óleo sobre </w:t>
            </w:r>
            <w:r w:rsidR="00D846DA" w:rsidRPr="00D846DA">
              <w:rPr>
                <w:b/>
                <w:sz w:val="18"/>
                <w:szCs w:val="18"/>
                <w:lang w:val="es-ES"/>
              </w:rPr>
              <w:t>tabla</w:t>
            </w:r>
            <w:r w:rsidRPr="00B83550">
              <w:rPr>
                <w:b/>
                <w:sz w:val="18"/>
                <w:szCs w:val="18"/>
                <w:lang w:val="es-ES"/>
              </w:rPr>
              <w:t>.</w:t>
            </w:r>
          </w:p>
          <w:p w:rsidR="008E3D31" w:rsidRDefault="008E3D31" w:rsidP="008E3D31">
            <w:pPr>
              <w:rPr>
                <w:b/>
                <w:sz w:val="18"/>
                <w:szCs w:val="18"/>
                <w:lang w:val="es-ES"/>
              </w:rPr>
            </w:pPr>
            <w:r w:rsidRPr="00B83550">
              <w:rPr>
                <w:rStyle w:val="Textoennegrita"/>
                <w:sz w:val="18"/>
                <w:szCs w:val="18"/>
                <w:lang w:val="es-ES"/>
              </w:rPr>
              <w:t>Medidas:</w:t>
            </w:r>
            <w:r w:rsidRPr="00B83550">
              <w:rPr>
                <w:b/>
                <w:sz w:val="18"/>
                <w:szCs w:val="18"/>
                <w:lang w:val="es-ES"/>
              </w:rPr>
              <w:t xml:space="preserve"> 38 x 46 cm</w:t>
            </w:r>
          </w:p>
          <w:p w:rsidR="008E3D31" w:rsidRDefault="008E3D31" w:rsidP="008E3D31">
            <w:pPr>
              <w:rPr>
                <w:b/>
                <w:sz w:val="18"/>
                <w:szCs w:val="18"/>
                <w:lang w:val="es-ES"/>
              </w:rPr>
            </w:pPr>
            <w:r w:rsidRPr="00B83550">
              <w:rPr>
                <w:rStyle w:val="Textoennegrita"/>
                <w:sz w:val="18"/>
                <w:szCs w:val="18"/>
                <w:lang w:val="es-ES"/>
              </w:rPr>
              <w:t>Año:</w:t>
            </w:r>
            <w:r w:rsidRPr="00B83550">
              <w:rPr>
                <w:b/>
                <w:sz w:val="18"/>
                <w:szCs w:val="18"/>
                <w:lang w:val="es-ES"/>
              </w:rPr>
              <w:t xml:space="preserve"> </w:t>
            </w:r>
            <w:r>
              <w:rPr>
                <w:b/>
                <w:sz w:val="18"/>
                <w:szCs w:val="18"/>
                <w:lang w:val="es-ES"/>
              </w:rPr>
              <w:t>1945</w:t>
            </w:r>
          </w:p>
          <w:p w:rsidR="008E3D31" w:rsidRDefault="008E3D31" w:rsidP="008E3D31">
            <w:pPr>
              <w:rPr>
                <w:b/>
                <w:sz w:val="18"/>
                <w:szCs w:val="18"/>
                <w:lang w:val="es-ES"/>
              </w:rPr>
            </w:pPr>
          </w:p>
          <w:p w:rsidR="008E3D31" w:rsidRPr="00740706" w:rsidRDefault="008E3D31" w:rsidP="008E3D31">
            <w:pPr>
              <w:rPr>
                <w:lang w:val="es-ES"/>
              </w:rPr>
            </w:pPr>
          </w:p>
        </w:tc>
        <w:tc>
          <w:tcPr>
            <w:tcW w:w="2300" w:type="dxa"/>
          </w:tcPr>
          <w:p w:rsidR="008E3D31" w:rsidRDefault="008E3D31" w:rsidP="008E3D31">
            <w:pPr>
              <w:rPr>
                <w:b/>
                <w:sz w:val="18"/>
                <w:szCs w:val="18"/>
              </w:rPr>
            </w:pPr>
            <w:r w:rsidRPr="002624C9">
              <w:rPr>
                <w:b/>
                <w:noProof/>
                <w:sz w:val="18"/>
                <w:szCs w:val="18"/>
                <w:lang w:val="es-ES_tradnl" w:eastAsia="es-ES_tradnl"/>
              </w:rPr>
              <w:drawing>
                <wp:inline distT="0" distB="0" distL="0" distR="0" wp14:anchorId="2CB6B8D3" wp14:editId="78DD3092">
                  <wp:extent cx="1323616" cy="1066800"/>
                  <wp:effectExtent l="0" t="0" r="0" b="0"/>
                  <wp:docPr id="5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460" cy="10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83550">
              <w:rPr>
                <w:b/>
                <w:sz w:val="18"/>
                <w:szCs w:val="18"/>
              </w:rPr>
              <w:t xml:space="preserve"> </w:t>
            </w:r>
          </w:p>
          <w:p w:rsidR="008E3D31" w:rsidRDefault="008E3D31" w:rsidP="008E3D31">
            <w:pPr>
              <w:rPr>
                <w:b/>
                <w:sz w:val="18"/>
                <w:szCs w:val="18"/>
                <w:lang w:val="es-ES"/>
              </w:rPr>
            </w:pPr>
            <w:r w:rsidRPr="00B83550">
              <w:rPr>
                <w:b/>
                <w:sz w:val="18"/>
                <w:szCs w:val="18"/>
              </w:rPr>
              <w:t xml:space="preserve">Obra: </w:t>
            </w:r>
            <w:proofErr w:type="spellStart"/>
            <w:r w:rsidRPr="00B83550">
              <w:rPr>
                <w:b/>
                <w:sz w:val="18"/>
                <w:szCs w:val="18"/>
                <w:lang w:val="es-ES"/>
              </w:rPr>
              <w:t>Ankos</w:t>
            </w:r>
            <w:proofErr w:type="spellEnd"/>
            <w:r w:rsidRPr="00B83550">
              <w:rPr>
                <w:b/>
                <w:sz w:val="18"/>
                <w:szCs w:val="18"/>
                <w:lang w:val="es-ES"/>
              </w:rPr>
              <w:t xml:space="preserve"> y mancha negra</w:t>
            </w:r>
          </w:p>
          <w:p w:rsidR="008E3D31" w:rsidRDefault="008E3D31" w:rsidP="008E3D31">
            <w:pPr>
              <w:rPr>
                <w:b/>
                <w:sz w:val="18"/>
                <w:szCs w:val="18"/>
                <w:lang w:val="es-ES"/>
              </w:rPr>
            </w:pPr>
            <w:r w:rsidRPr="00B83550">
              <w:rPr>
                <w:rStyle w:val="Textoennegrita"/>
                <w:sz w:val="18"/>
                <w:szCs w:val="18"/>
                <w:lang w:val="es-ES"/>
              </w:rPr>
              <w:t>Técnica:</w:t>
            </w:r>
            <w:r w:rsidRPr="00B83550">
              <w:rPr>
                <w:b/>
                <w:sz w:val="18"/>
                <w:szCs w:val="18"/>
                <w:lang w:val="es-ES"/>
              </w:rPr>
              <w:t xml:space="preserve"> Óleo sobre </w:t>
            </w:r>
            <w:r w:rsidR="00D846DA">
              <w:rPr>
                <w:b/>
                <w:sz w:val="18"/>
                <w:szCs w:val="18"/>
                <w:lang w:val="es-ES"/>
              </w:rPr>
              <w:t>lienzo</w:t>
            </w:r>
            <w:r w:rsidRPr="00B83550">
              <w:rPr>
                <w:b/>
                <w:sz w:val="18"/>
                <w:szCs w:val="18"/>
                <w:lang w:val="es-ES"/>
              </w:rPr>
              <w:t>.</w:t>
            </w:r>
          </w:p>
          <w:p w:rsidR="008E3D31" w:rsidRDefault="008E3D31" w:rsidP="008E3D31">
            <w:pPr>
              <w:rPr>
                <w:rStyle w:val="Textoennegrita"/>
                <w:sz w:val="18"/>
                <w:szCs w:val="18"/>
                <w:lang w:val="es-ES"/>
              </w:rPr>
            </w:pPr>
            <w:r w:rsidRPr="00B83550">
              <w:rPr>
                <w:rStyle w:val="Textoennegrita"/>
                <w:sz w:val="18"/>
                <w:szCs w:val="18"/>
                <w:lang w:val="es-ES"/>
              </w:rPr>
              <w:t>Medidas:</w:t>
            </w:r>
            <w:r w:rsidRPr="00B83550">
              <w:rPr>
                <w:b/>
                <w:sz w:val="18"/>
                <w:szCs w:val="18"/>
                <w:lang w:val="es-ES"/>
              </w:rPr>
              <w:t xml:space="preserve"> 130 x 162 cm</w:t>
            </w:r>
            <w:r w:rsidRPr="002624C9">
              <w:rPr>
                <w:rStyle w:val="Textoennegrita"/>
                <w:sz w:val="18"/>
                <w:szCs w:val="18"/>
                <w:lang w:val="es-ES"/>
              </w:rPr>
              <w:t xml:space="preserve"> </w:t>
            </w:r>
          </w:p>
          <w:p w:rsidR="008E3D31" w:rsidRPr="00740706" w:rsidRDefault="008E3D31" w:rsidP="008E3D31">
            <w:pPr>
              <w:rPr>
                <w:lang w:val="es-ES"/>
              </w:rPr>
            </w:pPr>
            <w:r w:rsidRPr="00B83550">
              <w:rPr>
                <w:rStyle w:val="Textoennegrita"/>
                <w:sz w:val="18"/>
                <w:szCs w:val="18"/>
                <w:lang w:val="es-ES"/>
              </w:rPr>
              <w:t>Año:</w:t>
            </w:r>
            <w:r w:rsidRPr="00B83550">
              <w:rPr>
                <w:b/>
                <w:sz w:val="18"/>
                <w:szCs w:val="18"/>
                <w:lang w:val="es-ES"/>
              </w:rPr>
              <w:t xml:space="preserve"> 1987</w:t>
            </w:r>
          </w:p>
          <w:p w:rsidR="008E3D31" w:rsidRDefault="008E3D31" w:rsidP="008E3D31">
            <w:pPr>
              <w:rPr>
                <w:b/>
                <w:sz w:val="18"/>
                <w:szCs w:val="18"/>
              </w:rPr>
            </w:pPr>
          </w:p>
        </w:tc>
      </w:tr>
    </w:tbl>
    <w:p w:rsidR="0096289C" w:rsidRDefault="00B82527" w:rsidP="00B82527">
      <w:pPr>
        <w:spacing w:line="240" w:lineRule="auto"/>
        <w:jc w:val="both"/>
        <w:rPr>
          <w:rFonts w:ascii="Calibri" w:eastAsia="Calibri" w:hAnsi="Calibri" w:cs="Calibri"/>
          <w:lang w:val="es-ES_tradnl" w:eastAsia="es-ES_tradnl"/>
        </w:rPr>
      </w:pPr>
      <w:r>
        <w:rPr>
          <w:rFonts w:ascii="Calibri" w:eastAsia="Calibri" w:hAnsi="Calibri" w:cs="Calibri"/>
          <w:lang w:val="es-ES_tradnl" w:eastAsia="es-ES_tradnl"/>
        </w:rPr>
        <w:t xml:space="preserve">Con una extraordinaria </w:t>
      </w:r>
      <w:r w:rsidRPr="00313BAA">
        <w:rPr>
          <w:rFonts w:ascii="Calibri" w:eastAsia="Calibri" w:hAnsi="Calibri" w:cs="Calibri"/>
          <w:u w:val="single"/>
          <w:lang w:val="es-ES_tradnl" w:eastAsia="es-ES_tradnl"/>
        </w:rPr>
        <w:t>selección de 28 obras</w:t>
      </w:r>
      <w:r>
        <w:rPr>
          <w:rFonts w:ascii="Calibri" w:eastAsia="Calibri" w:hAnsi="Calibri" w:cs="Calibri"/>
          <w:lang w:val="es-ES_tradnl" w:eastAsia="es-ES_tradnl"/>
        </w:rPr>
        <w:t>, la exposición se iniciará</w:t>
      </w:r>
      <w:r w:rsidR="006C433B">
        <w:rPr>
          <w:rFonts w:ascii="Calibri" w:eastAsia="Calibri" w:hAnsi="Calibri" w:cs="Calibri"/>
          <w:lang w:val="es-ES_tradnl" w:eastAsia="es-ES_tradnl"/>
        </w:rPr>
        <w:t xml:space="preserve"> en los </w:t>
      </w:r>
      <w:r w:rsidR="006C433B" w:rsidRPr="006C433B">
        <w:rPr>
          <w:rFonts w:ascii="Calibri" w:eastAsia="Calibri" w:hAnsi="Calibri" w:cs="Calibri"/>
          <w:b/>
          <w:lang w:val="es-ES_tradnl" w:eastAsia="es-ES_tradnl"/>
        </w:rPr>
        <w:t>Espacios Ay B</w:t>
      </w:r>
      <w:r w:rsidR="006C433B">
        <w:rPr>
          <w:rFonts w:ascii="Calibri" w:eastAsia="Calibri" w:hAnsi="Calibri" w:cs="Calibri"/>
          <w:lang w:val="es-ES_tradnl" w:eastAsia="es-ES_tradnl"/>
        </w:rPr>
        <w:t xml:space="preserve"> de la galería,</w:t>
      </w:r>
      <w:r>
        <w:rPr>
          <w:rFonts w:ascii="Calibri" w:eastAsia="Calibri" w:hAnsi="Calibri" w:cs="Calibri"/>
          <w:lang w:val="es-ES_tradnl" w:eastAsia="es-ES_tradnl"/>
        </w:rPr>
        <w:t xml:space="preserve"> con piezas de los años cuarenta y le seguirán piezas con Reyes y Guerreros de los años cincuenta y sesenta. El recorrido se concluirá con obras de gran calidad de los años </w:t>
      </w:r>
      <w:r w:rsidR="0096289C">
        <w:rPr>
          <w:rFonts w:ascii="Calibri" w:eastAsia="Calibri" w:hAnsi="Calibri" w:cs="Calibri"/>
          <w:lang w:val="es-ES_tradnl" w:eastAsia="es-ES_tradnl"/>
        </w:rPr>
        <w:t>setenta y ochenta</w:t>
      </w:r>
      <w:r>
        <w:rPr>
          <w:rFonts w:ascii="Calibri" w:eastAsia="Calibri" w:hAnsi="Calibri" w:cs="Calibri"/>
          <w:lang w:val="es-ES_tradnl" w:eastAsia="es-ES_tradnl"/>
        </w:rPr>
        <w:t xml:space="preserve">. </w:t>
      </w:r>
      <w:r w:rsidR="0096289C">
        <w:rPr>
          <w:rFonts w:ascii="Calibri" w:eastAsia="Calibri" w:hAnsi="Calibri" w:cs="Calibri"/>
          <w:lang w:val="es-ES_tradnl" w:eastAsia="es-ES_tradnl"/>
        </w:rPr>
        <w:t xml:space="preserve">Clavé ha sido y continua siendo uno de los grandes creadores catalanes que, por su aportación al mundo del arte, siempre ha disfrutado del </w:t>
      </w:r>
      <w:r w:rsidR="00206116">
        <w:rPr>
          <w:rFonts w:ascii="Calibri" w:eastAsia="Calibri" w:hAnsi="Calibri" w:cs="Calibri"/>
          <w:lang w:val="es-ES_tradnl" w:eastAsia="es-ES_tradnl"/>
        </w:rPr>
        <w:t xml:space="preserve">reconocimiento </w:t>
      </w:r>
      <w:r w:rsidR="0096289C">
        <w:rPr>
          <w:rFonts w:ascii="Calibri" w:eastAsia="Calibri" w:hAnsi="Calibri" w:cs="Calibri"/>
          <w:lang w:val="es-ES_tradnl" w:eastAsia="es-ES_tradnl"/>
        </w:rPr>
        <w:t xml:space="preserve">internacional, altamente merecido. En las diferentes etapas de su creación y siempre en constante evolución, </w:t>
      </w:r>
      <w:r w:rsidR="00CE5235">
        <w:rPr>
          <w:rFonts w:ascii="Calibri" w:eastAsia="Calibri" w:hAnsi="Calibri" w:cs="Calibri"/>
          <w:lang w:val="es-ES_tradnl" w:eastAsia="es-ES_tradnl"/>
        </w:rPr>
        <w:t>su obra</w:t>
      </w:r>
      <w:r w:rsidR="0096289C">
        <w:rPr>
          <w:rFonts w:ascii="Calibri" w:eastAsia="Calibri" w:hAnsi="Calibri" w:cs="Calibri"/>
          <w:lang w:val="es-ES_tradnl" w:eastAsia="es-ES_tradnl"/>
        </w:rPr>
        <w:t xml:space="preserve"> tiene un lenguaje propio que lo distingue de otros autores. </w:t>
      </w:r>
    </w:p>
    <w:p w:rsidR="006B6C7F" w:rsidRDefault="006B6C7F" w:rsidP="00B82527">
      <w:pPr>
        <w:spacing w:line="240" w:lineRule="auto"/>
        <w:jc w:val="both"/>
        <w:rPr>
          <w:rFonts w:ascii="Calibri" w:eastAsia="Calibri" w:hAnsi="Calibri" w:cs="Calibri"/>
          <w:lang w:val="es-ES_tradnl" w:eastAsia="es-ES_tradnl"/>
        </w:rPr>
      </w:pPr>
      <w:r>
        <w:rPr>
          <w:rFonts w:ascii="Calibri" w:eastAsia="Calibri" w:hAnsi="Calibri" w:cs="Calibri"/>
          <w:lang w:val="es-ES_tradnl" w:eastAsia="es-ES_tradnl"/>
        </w:rPr>
        <w:t xml:space="preserve">“Antoni Clavé nos ha dejado un legado artístico y cultural que perdurará a lo largo de la historia. Las personas que amamos el arte siempre le estaremos agradecidos por tener la oportunidad de seguir admirando cada una de sus creaciones”, comentan desde </w:t>
      </w:r>
      <w:r w:rsidRPr="000973DF">
        <w:rPr>
          <w:rFonts w:ascii="Calibri" w:eastAsia="Calibri" w:hAnsi="Calibri" w:cs="Calibri"/>
          <w:b/>
          <w:lang w:val="es-ES_tradnl" w:eastAsia="es-ES_tradnl"/>
        </w:rPr>
        <w:t>la galería</w:t>
      </w:r>
      <w:r>
        <w:rPr>
          <w:rFonts w:ascii="Calibri" w:eastAsia="Calibri" w:hAnsi="Calibri" w:cs="Calibri"/>
          <w:lang w:val="es-ES_tradnl" w:eastAsia="es-ES_tradnl"/>
        </w:rPr>
        <w:t xml:space="preserve">. </w:t>
      </w:r>
    </w:p>
    <w:p w:rsidR="009C5201" w:rsidRDefault="006C433B" w:rsidP="009C5201">
      <w:pPr>
        <w:jc w:val="both"/>
        <w:rPr>
          <w:sz w:val="28"/>
          <w:szCs w:val="28"/>
          <w:lang w:val="es-ES_tradnl"/>
        </w:rPr>
      </w:pPr>
      <w:r w:rsidRPr="001A4169">
        <w:rPr>
          <w:rFonts w:ascii="Calibri" w:eastAsia="Calibri" w:hAnsi="Calibri" w:cs="Times New Roman"/>
          <w:b/>
          <w:bCs/>
          <w:color w:val="000000"/>
          <w:sz w:val="18"/>
          <w:szCs w:val="18"/>
          <w:lang w:val="es-ES_tradnl" w:eastAsia="es-ES_tradnl"/>
        </w:rPr>
        <w:t xml:space="preserve">Acerca de Dolors Junyent Galeria d’Art:  </w:t>
      </w:r>
      <w:hyperlink r:id="rId11" w:history="1">
        <w:r w:rsidRPr="001A4169">
          <w:rPr>
            <w:rFonts w:ascii="Calibri" w:eastAsia="Calibri" w:hAnsi="Calibri" w:cs="Times New Roman"/>
            <w:b/>
            <w:bCs/>
            <w:color w:val="0000FF"/>
            <w:sz w:val="18"/>
            <w:szCs w:val="18"/>
            <w:u w:val="single"/>
            <w:lang w:val="es-ES_tradnl" w:eastAsia="es-ES_tradnl"/>
          </w:rPr>
          <w:t>http://www.dolorsjunyent.com</w:t>
        </w:r>
      </w:hyperlink>
    </w:p>
    <w:p w:rsidR="006C433B" w:rsidRPr="001A4169" w:rsidRDefault="006C433B" w:rsidP="009C5201">
      <w:pPr>
        <w:jc w:val="both"/>
        <w:rPr>
          <w:sz w:val="28"/>
          <w:szCs w:val="28"/>
          <w:lang w:val="es-ES_tradnl"/>
        </w:rPr>
      </w:pPr>
      <w:r w:rsidRPr="001A4169">
        <w:rPr>
          <w:rFonts w:ascii="Calibri" w:eastAsia="Calibri" w:hAnsi="Calibri" w:cs="Times New Roman"/>
          <w:color w:val="000000"/>
          <w:sz w:val="18"/>
          <w:szCs w:val="18"/>
          <w:lang w:val="es-ES_tradnl" w:eastAsia="es-ES_tradnl"/>
        </w:rPr>
        <w:t xml:space="preserve">La galería, situada en Barcelona y fundada en el año 1978, está especializada en los Maestros de la Pintura y Escultura Catalana de los siglos XIX-XX, las Vanguardias históricas y los artistas contemporáneos de prestigio internacional.  La filosofía de Dolors Junyent Galería d’ Art es ofrecer obras de mucha calidad, que por sus años y épocas son poco comunes en los circuitos comerciales. La selección de las piezas, así como la atención a los clientes, </w:t>
      </w:r>
      <w:r w:rsidRPr="001A4169">
        <w:rPr>
          <w:rFonts w:ascii="Calibri" w:eastAsia="Calibri" w:hAnsi="Calibri" w:cs="Times New Roman"/>
          <w:color w:val="000000"/>
          <w:sz w:val="18"/>
          <w:szCs w:val="18"/>
          <w:lang w:val="es-ES_tradnl" w:eastAsia="es-ES_tradnl"/>
        </w:rPr>
        <w:lastRenderedPageBreak/>
        <w:t>se lleva a cabo de una manera totalmente personalizada, atendiendo a las demandas de los coleccionistas e instituciones con todo el rigor y profesionalidad</w:t>
      </w:r>
      <w:r w:rsidRPr="001A4169">
        <w:rPr>
          <w:rFonts w:ascii="Calibri" w:eastAsia="Calibri" w:hAnsi="Calibri" w:cs="Times New Roman"/>
          <w:color w:val="333333"/>
          <w:sz w:val="18"/>
          <w:szCs w:val="18"/>
          <w:lang w:val="es-ES_tradnl" w:eastAsia="es-ES_tradnl"/>
        </w:rPr>
        <w:t>.</w:t>
      </w:r>
    </w:p>
    <w:p w:rsidR="006C433B" w:rsidRPr="001A4169" w:rsidRDefault="006C433B" w:rsidP="009C5201">
      <w:pPr>
        <w:ind w:firstLine="708"/>
        <w:jc w:val="both"/>
        <w:rPr>
          <w:sz w:val="28"/>
          <w:szCs w:val="28"/>
          <w:lang w:val="es-ES_tradnl"/>
        </w:rPr>
      </w:pPr>
    </w:p>
    <w:p w:rsidR="0096289C" w:rsidRDefault="0096289C" w:rsidP="0096289C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B6C7F" w:rsidRDefault="006B6C7F" w:rsidP="006B6C7F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C24C6" w:rsidRDefault="009C24C6">
      <w:pPr>
        <w:rPr>
          <w:sz w:val="28"/>
          <w:szCs w:val="28"/>
        </w:rPr>
      </w:pPr>
    </w:p>
    <w:p w:rsidR="00907D9F" w:rsidRPr="00907D9F" w:rsidRDefault="00907D9F" w:rsidP="00907D9F">
      <w:pPr>
        <w:spacing w:after="195" w:line="336" w:lineRule="auto"/>
        <w:rPr>
          <w:rFonts w:ascii="Arial" w:eastAsia="Times New Roman" w:hAnsi="Arial" w:cs="Arial"/>
          <w:color w:val="333333"/>
          <w:sz w:val="21"/>
          <w:szCs w:val="21"/>
          <w:lang w:val="es-ES_tradnl" w:eastAsia="es-ES_tradnl"/>
        </w:rPr>
      </w:pPr>
    </w:p>
    <w:p w:rsidR="00907D9F" w:rsidRPr="00907D9F" w:rsidRDefault="00907D9F">
      <w:pPr>
        <w:rPr>
          <w:sz w:val="28"/>
          <w:szCs w:val="28"/>
          <w:lang w:val="es-ES_tradnl"/>
        </w:rPr>
      </w:pPr>
    </w:p>
    <w:p w:rsidR="00F32977" w:rsidRPr="00A04A08" w:rsidRDefault="00F32977" w:rsidP="009A6534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E7210F">
        <w:rPr>
          <w:sz w:val="28"/>
          <w:szCs w:val="28"/>
        </w:rPr>
        <w:t xml:space="preserve">                  </w:t>
      </w:r>
      <w:bookmarkEnd w:id="0"/>
    </w:p>
    <w:sectPr w:rsidR="00F32977" w:rsidRPr="00A04A08" w:rsidSect="0043510E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FB3358"/>
    <w:multiLevelType w:val="hybridMultilevel"/>
    <w:tmpl w:val="D4C654C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04A08"/>
    <w:rsid w:val="000121BB"/>
    <w:rsid w:val="00020908"/>
    <w:rsid w:val="000973DF"/>
    <w:rsid w:val="00100CD3"/>
    <w:rsid w:val="00133C5F"/>
    <w:rsid w:val="00143128"/>
    <w:rsid w:val="00152371"/>
    <w:rsid w:val="001A4169"/>
    <w:rsid w:val="001F78B9"/>
    <w:rsid w:val="00206116"/>
    <w:rsid w:val="0021797F"/>
    <w:rsid w:val="0022190B"/>
    <w:rsid w:val="00256F66"/>
    <w:rsid w:val="00274A01"/>
    <w:rsid w:val="00276DF8"/>
    <w:rsid w:val="002B3284"/>
    <w:rsid w:val="002E39D0"/>
    <w:rsid w:val="002E4A54"/>
    <w:rsid w:val="002E66A7"/>
    <w:rsid w:val="002F1891"/>
    <w:rsid w:val="00313BAA"/>
    <w:rsid w:val="00404C0E"/>
    <w:rsid w:val="00430FDC"/>
    <w:rsid w:val="0043510E"/>
    <w:rsid w:val="004B66B4"/>
    <w:rsid w:val="005252AF"/>
    <w:rsid w:val="00570865"/>
    <w:rsid w:val="005B136A"/>
    <w:rsid w:val="00617B0D"/>
    <w:rsid w:val="006278D2"/>
    <w:rsid w:val="006679EC"/>
    <w:rsid w:val="006B6C7F"/>
    <w:rsid w:val="006C433B"/>
    <w:rsid w:val="006F1A55"/>
    <w:rsid w:val="006F42EB"/>
    <w:rsid w:val="0070726D"/>
    <w:rsid w:val="00761572"/>
    <w:rsid w:val="00772305"/>
    <w:rsid w:val="00822FEA"/>
    <w:rsid w:val="00830A1A"/>
    <w:rsid w:val="00832D31"/>
    <w:rsid w:val="008716F5"/>
    <w:rsid w:val="008A7212"/>
    <w:rsid w:val="008C6316"/>
    <w:rsid w:val="008C6E11"/>
    <w:rsid w:val="008E3D31"/>
    <w:rsid w:val="00907D9F"/>
    <w:rsid w:val="0092785D"/>
    <w:rsid w:val="00930EAC"/>
    <w:rsid w:val="0096289C"/>
    <w:rsid w:val="00990542"/>
    <w:rsid w:val="009A6534"/>
    <w:rsid w:val="009A77B5"/>
    <w:rsid w:val="009C24C6"/>
    <w:rsid w:val="009C5201"/>
    <w:rsid w:val="00A04A08"/>
    <w:rsid w:val="00A638DB"/>
    <w:rsid w:val="00A70EB3"/>
    <w:rsid w:val="00A769E3"/>
    <w:rsid w:val="00A80995"/>
    <w:rsid w:val="00A90E10"/>
    <w:rsid w:val="00AB14AD"/>
    <w:rsid w:val="00AC383D"/>
    <w:rsid w:val="00B310A5"/>
    <w:rsid w:val="00B3595D"/>
    <w:rsid w:val="00B451C4"/>
    <w:rsid w:val="00B6713B"/>
    <w:rsid w:val="00B813F8"/>
    <w:rsid w:val="00B82527"/>
    <w:rsid w:val="00BC668B"/>
    <w:rsid w:val="00BE2847"/>
    <w:rsid w:val="00BF6739"/>
    <w:rsid w:val="00C00FD7"/>
    <w:rsid w:val="00C166CA"/>
    <w:rsid w:val="00C67978"/>
    <w:rsid w:val="00C73466"/>
    <w:rsid w:val="00C947E9"/>
    <w:rsid w:val="00CB71B5"/>
    <w:rsid w:val="00CD4F19"/>
    <w:rsid w:val="00CE2601"/>
    <w:rsid w:val="00CE39FE"/>
    <w:rsid w:val="00CE5235"/>
    <w:rsid w:val="00CF186F"/>
    <w:rsid w:val="00D763FF"/>
    <w:rsid w:val="00D82A8B"/>
    <w:rsid w:val="00D846DA"/>
    <w:rsid w:val="00DB3062"/>
    <w:rsid w:val="00DB5680"/>
    <w:rsid w:val="00E22627"/>
    <w:rsid w:val="00E27883"/>
    <w:rsid w:val="00E7210F"/>
    <w:rsid w:val="00F32977"/>
    <w:rsid w:val="00F81E47"/>
    <w:rsid w:val="00FA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6B4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907D9F"/>
    <w:rPr>
      <w:b/>
      <w:bCs/>
    </w:rPr>
  </w:style>
  <w:style w:type="paragraph" w:styleId="Prrafodelista">
    <w:name w:val="List Paragraph"/>
    <w:basedOn w:val="Normal"/>
    <w:uiPriority w:val="34"/>
    <w:qFormat/>
    <w:rsid w:val="00907D9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F7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78B9"/>
    <w:rPr>
      <w:rFonts w:ascii="Tahoma" w:hAnsi="Tahoma" w:cs="Tahoma"/>
      <w:sz w:val="16"/>
      <w:szCs w:val="16"/>
      <w:lang w:val="ca-ES"/>
    </w:rPr>
  </w:style>
  <w:style w:type="table" w:styleId="Tablaconcuadrcula">
    <w:name w:val="Table Grid"/>
    <w:basedOn w:val="Tablanormal"/>
    <w:uiPriority w:val="59"/>
    <w:rsid w:val="00930EAC"/>
    <w:pPr>
      <w:spacing w:after="0" w:line="240" w:lineRule="auto"/>
    </w:pPr>
    <w:rPr>
      <w:lang w:val="es-ES_trad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_tradnl" w:eastAsia="es-ES_trad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9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47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CCCCCC"/>
                <w:bottom w:val="none" w:sz="0" w:space="0" w:color="auto"/>
                <w:right w:val="single" w:sz="6" w:space="0" w:color="CCCCCC"/>
              </w:divBdr>
              <w:divsChild>
                <w:div w:id="47750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786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00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724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815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lorsjunyent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dolorsjunyent.com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E24E89-3647-4DAC-9A8F-91A629E93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458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</dc:creator>
  <cp:lastModifiedBy>USU1</cp:lastModifiedBy>
  <cp:revision>32</cp:revision>
  <cp:lastPrinted>2013-02-18T11:05:00Z</cp:lastPrinted>
  <dcterms:created xsi:type="dcterms:W3CDTF">2013-02-22T10:21:00Z</dcterms:created>
  <dcterms:modified xsi:type="dcterms:W3CDTF">2013-02-26T11:42:00Z</dcterms:modified>
</cp:coreProperties>
</file>